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68A60CD8" w:rsidR="008A332F" w:rsidRDefault="00D339A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F414517" w:rsidR="008C6721" w:rsidRPr="002B50C0" w:rsidRDefault="00347CF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3A5B6C">
        <w:rPr>
          <w:rFonts w:ascii="Arial" w:hAnsi="Arial" w:cs="Arial"/>
          <w:b/>
          <w:color w:val="auto"/>
          <w:sz w:val="24"/>
          <w:szCs w:val="24"/>
        </w:rPr>
        <w:t xml:space="preserve"> kwartał 2018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0793DC8" w:rsidR="008A332F" w:rsidRPr="002B50C0" w:rsidRDefault="005E3692" w:rsidP="005E369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179306" w:rsidR="00CA516B" w:rsidRPr="003A5B6C" w:rsidRDefault="003A5B6C" w:rsidP="00D339A3">
            <w:pPr>
              <w:spacing w:line="276" w:lineRule="auto"/>
            </w:pPr>
            <w:r w:rsidRPr="00D339A3">
              <w:rPr>
                <w:rFonts w:ascii="Arial" w:hAnsi="Arial" w:cs="Arial"/>
                <w:sz w:val="20"/>
                <w:szCs w:val="20"/>
              </w:rPr>
              <w:t>Rozwój Systemu Rejestrów Państwowych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33B5A3" w:rsidR="00CA516B" w:rsidRPr="003A5B6C" w:rsidRDefault="003A5B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CE217D0" w:rsidR="00CA516B" w:rsidRPr="003A5B6C" w:rsidRDefault="003A5B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Ministerstwo Cyfryzacji</w:t>
            </w:r>
            <w:r w:rsidR="0030196F" w:rsidRPr="003A5B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3307F76" w:rsidR="00CA516B" w:rsidRPr="00141A92" w:rsidRDefault="000548C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37EC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67BC4" w14:textId="2A16E0EB" w:rsidR="009F513A" w:rsidRPr="009F513A" w:rsidRDefault="009F513A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  <w:r w:rsidR="00D33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9A3" w:rsidRPr="00E937EC">
              <w:rPr>
                <w:rFonts w:ascii="Arial" w:hAnsi="Arial" w:cs="Arial"/>
                <w:sz w:val="20"/>
                <w:szCs w:val="20"/>
              </w:rPr>
              <w:t>na lata 2014-2020</w:t>
            </w:r>
          </w:p>
          <w:p w14:paraId="09442C2A" w14:textId="5F019E61" w:rsidR="009F513A" w:rsidRPr="009F513A" w:rsidRDefault="00D339A3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e</w:t>
            </w:r>
            <w:r w:rsidR="009F513A" w:rsidRPr="009F513A">
              <w:rPr>
                <w:rFonts w:ascii="Arial" w:hAnsi="Arial" w:cs="Arial"/>
                <w:sz w:val="20"/>
                <w:szCs w:val="20"/>
              </w:rPr>
              <w:t>-administracja i otwarty rząd</w:t>
            </w:r>
          </w:p>
          <w:p w14:paraId="538B0607" w14:textId="77777777" w:rsidR="00CA516B" w:rsidRDefault="009F513A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2.1 Wysoka dostępność i jakość e-usług publicznych</w:t>
            </w:r>
          </w:p>
          <w:p w14:paraId="55582688" w14:textId="3A3C24FC" w:rsidR="004A6908" w:rsidRPr="00D339A3" w:rsidRDefault="00E937EC" w:rsidP="004A690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sz w:val="20"/>
                <w:szCs w:val="20"/>
              </w:rPr>
              <w:t>Budżet państwa - część 27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8E003CA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5E1F4" w14:textId="10A6E918" w:rsidR="00D339A3" w:rsidRDefault="000548C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</w:t>
            </w:r>
            <w:r w:rsidR="007E0028">
              <w:rPr>
                <w:rFonts w:ascii="Arial" w:hAnsi="Arial" w:cs="Arial"/>
                <w:sz w:val="20"/>
                <w:szCs w:val="20"/>
              </w:rPr>
              <w:t>PLN</w:t>
            </w:r>
            <w:r w:rsidR="00F202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484459" w14:textId="345A2B01" w:rsidR="00CA516B" w:rsidRPr="00D339A3" w:rsidRDefault="00F202E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całość kwoty stanowią wydatki kwalifikowalne</w:t>
            </w:r>
          </w:p>
        </w:tc>
      </w:tr>
      <w:tr w:rsidR="007E0028" w:rsidRPr="002B50C0" w14:paraId="0D162872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831C29" w14:textId="77777777" w:rsidR="007E0028" w:rsidRDefault="007E0028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DDC056C" w14:textId="77777777" w:rsidR="007E0028" w:rsidRPr="008A332F" w:rsidRDefault="007E0028" w:rsidP="0032095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8C060" w14:textId="5CCB76EF" w:rsidR="007E0028" w:rsidRPr="00D13A24" w:rsidRDefault="007E0028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29.03.2018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C88F46F" w14:textId="56329420" w:rsidR="007E0028" w:rsidRPr="00D13A24" w:rsidRDefault="007E0028" w:rsidP="007E0028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kończenia realizacji projektu: 28.03.2021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</w:tc>
      </w:tr>
    </w:tbl>
    <w:p w14:paraId="45D891BA" w14:textId="30D70F93" w:rsidR="005E3692" w:rsidRDefault="004C1D48" w:rsidP="005E3692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E36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E36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E3692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8106511" w14:textId="53D51625" w:rsidR="00F35C7D" w:rsidRPr="00F35C7D" w:rsidRDefault="00F35C7D" w:rsidP="00F35C7D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35C7D">
        <w:rPr>
          <w:rFonts w:ascii="Arial" w:hAnsi="Arial" w:cs="Arial"/>
          <w:bCs/>
          <w:color w:val="000000" w:themeColor="text1"/>
          <w:sz w:val="20"/>
          <w:szCs w:val="20"/>
        </w:rPr>
        <w:t>Zakłada się wprowadzenie zmian w następujących aktach normatywnych:</w:t>
      </w:r>
    </w:p>
    <w:p w14:paraId="463AD05B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1) Ustawa z dnia 17 lutego 2005 r. o informatyzacji działalności podmiotów realizujących zadania publiczne (Dz. U. Z 2017 r. Poz. 570);</w:t>
      </w:r>
    </w:p>
    <w:p w14:paraId="59580926" w14:textId="0C081906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 xml:space="preserve">2) Ustawa z dnia 13 lipca 2006 r. o dokumentach </w:t>
      </w:r>
      <w:r w:rsidRPr="004A0CF2">
        <w:rPr>
          <w:rFonts w:ascii="Arial" w:hAnsi="Arial" w:cs="Arial"/>
          <w:bCs/>
          <w:sz w:val="20"/>
          <w:szCs w:val="20"/>
        </w:rPr>
        <w:t>paszportowych (</w:t>
      </w:r>
      <w:r w:rsidR="004A0CF2" w:rsidRPr="004A0CF2">
        <w:rPr>
          <w:rFonts w:ascii="Arial" w:hAnsi="Arial" w:cs="Arial"/>
          <w:sz w:val="20"/>
          <w:szCs w:val="20"/>
        </w:rPr>
        <w:t>Dz. U. z 20</w:t>
      </w:r>
      <w:r w:rsidR="004A0CF2" w:rsidRPr="004A0CF2">
        <w:rPr>
          <w:rFonts w:ascii="Arial" w:hAnsi="Arial" w:cs="Arial"/>
          <w:sz w:val="20"/>
          <w:szCs w:val="20"/>
        </w:rPr>
        <w:t>1</w:t>
      </w:r>
      <w:r w:rsidR="004A0CF2" w:rsidRPr="004A0CF2">
        <w:rPr>
          <w:rFonts w:ascii="Arial" w:hAnsi="Arial" w:cs="Arial"/>
          <w:sz w:val="20"/>
          <w:szCs w:val="20"/>
        </w:rPr>
        <w:t>8 r. Poz. 1919</w:t>
      </w:r>
      <w:r w:rsidRPr="004A0CF2">
        <w:rPr>
          <w:rFonts w:ascii="Arial" w:hAnsi="Arial" w:cs="Arial"/>
          <w:bCs/>
          <w:sz w:val="20"/>
          <w:szCs w:val="20"/>
        </w:rPr>
        <w:t xml:space="preserve">) </w:t>
      </w:r>
    </w:p>
    <w:p w14:paraId="2163EBB2" w14:textId="01D1A68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3) Ustawa z dnia 6 sierpnia 2010 r. o dowodach osobistych (</w:t>
      </w:r>
      <w:r w:rsidR="004A0CF2" w:rsidRPr="004A0CF2">
        <w:rPr>
          <w:rFonts w:ascii="Arial" w:hAnsi="Arial" w:cs="Arial"/>
          <w:sz w:val="20"/>
          <w:szCs w:val="20"/>
        </w:rPr>
        <w:t>Dz. U. z 2017 r. Poz. 1464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1155CCEE" w14:textId="48F3BE6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4) Ustawa z dnia 28 listopada 2014 r. - Prawo o aktach stanu cywilnego (</w:t>
      </w:r>
      <w:r w:rsidR="004A0CF2" w:rsidRPr="004A0CF2">
        <w:rPr>
          <w:rFonts w:ascii="Arial" w:hAnsi="Arial" w:cs="Arial"/>
          <w:sz w:val="20"/>
          <w:szCs w:val="20"/>
        </w:rPr>
        <w:t>Dz. U. z 2018 r. Poz. 2224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23A381F5" w14:textId="4BABA1F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5) Ustawa z dnia 24 września 2010 r. o ewidencji ludności (</w:t>
      </w:r>
      <w:r w:rsidR="004A0CF2" w:rsidRPr="004A0CF2">
        <w:rPr>
          <w:rFonts w:ascii="Arial" w:hAnsi="Arial" w:cs="Arial"/>
          <w:sz w:val="20"/>
          <w:szCs w:val="20"/>
        </w:rPr>
        <w:t>Dz. U. z 2018 r. poz.1382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1B776FE9" w14:textId="5DF41D71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6) Ustawa dnia 16 listopada 2006 r. o opłacie skarbowej (</w:t>
      </w:r>
      <w:r w:rsidR="004A0CF2" w:rsidRPr="004A0CF2">
        <w:rPr>
          <w:rFonts w:ascii="Arial" w:hAnsi="Arial" w:cs="Arial"/>
          <w:sz w:val="20"/>
          <w:szCs w:val="20"/>
        </w:rPr>
        <w:t>Dz. U. z 2018 poz. 1044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0A5284F8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47B986C" w14:textId="7DF867C4" w:rsidR="003C7325" w:rsidRPr="00D2155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2155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215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2155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4394"/>
        <w:gridCol w:w="2268"/>
      </w:tblGrid>
      <w:tr w:rsidR="00907F6D" w:rsidRPr="002B50C0" w14:paraId="7001934B" w14:textId="77777777" w:rsidTr="005E36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5E3692">
        <w:tc>
          <w:tcPr>
            <w:tcW w:w="2972" w:type="dxa"/>
          </w:tcPr>
          <w:p w14:paraId="077C8D26" w14:textId="76D606A4" w:rsidR="00907F6D" w:rsidRPr="00F35C7D" w:rsidRDefault="00E937EC" w:rsidP="00D10CC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="00D339A3" w:rsidRPr="00F35C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0CCA" w:rsidRPr="00F35C7D">
              <w:rPr>
                <w:rFonts w:ascii="Arial" w:hAnsi="Arial" w:cs="Arial"/>
                <w:sz w:val="18"/>
                <w:szCs w:val="18"/>
              </w:rPr>
              <w:t>%</w:t>
            </w:r>
            <w:bookmarkStart w:id="0" w:name="_GoBack"/>
            <w:bookmarkEnd w:id="0"/>
          </w:p>
        </w:tc>
        <w:tc>
          <w:tcPr>
            <w:tcW w:w="4394" w:type="dxa"/>
          </w:tcPr>
          <w:p w14:paraId="16B720DF" w14:textId="4BDA949F" w:rsidR="008D3E0E" w:rsidRPr="008D3E0E" w:rsidRDefault="008D3E0E" w:rsidP="008D3E0E">
            <w:pPr>
              <w:rPr>
                <w:rFonts w:ascii="Arial" w:hAnsi="Arial" w:cs="Arial"/>
                <w:sz w:val="18"/>
                <w:szCs w:val="18"/>
              </w:rPr>
            </w:pPr>
            <w:r w:rsidRPr="008D3E0E">
              <w:rPr>
                <w:rFonts w:ascii="Arial" w:hAnsi="Arial" w:cs="Arial"/>
                <w:sz w:val="18"/>
                <w:szCs w:val="18"/>
              </w:rPr>
              <w:t>2,3% tj. kwota 1 620 920,43 PLN</w:t>
            </w:r>
            <w:r w:rsidRPr="008D3E0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929DAC9" w14:textId="355EF3AE" w:rsidR="00907F6D" w:rsidRPr="00F35C7D" w:rsidRDefault="00907F6D" w:rsidP="00E937E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C600776" w14:textId="205B6224" w:rsidR="00907F6D" w:rsidRPr="00F35C7D" w:rsidRDefault="00907F6D" w:rsidP="00795A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814AC2" w14:textId="4BA7F00F" w:rsidR="00134922" w:rsidRPr="00F35C7D" w:rsidRDefault="005129CB" w:rsidP="001349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4,98</w:t>
            </w:r>
            <w:r w:rsidR="00134922" w:rsidRPr="00F35C7D">
              <w:rPr>
                <w:rFonts w:ascii="Arial" w:hAnsi="Arial" w:cs="Arial"/>
                <w:sz w:val="18"/>
                <w:szCs w:val="18"/>
              </w:rPr>
              <w:t xml:space="preserve">%, tj. kwota </w:t>
            </w:r>
            <w:r>
              <w:rPr>
                <w:rFonts w:ascii="Arial" w:hAnsi="Arial" w:cs="Arial"/>
                <w:sz w:val="18"/>
                <w:szCs w:val="18"/>
              </w:rPr>
              <w:t xml:space="preserve">3 487 755,81 </w:t>
            </w:r>
            <w:r w:rsidR="00134922" w:rsidRPr="00F35C7D">
              <w:rPr>
                <w:rFonts w:ascii="Arial" w:hAnsi="Arial" w:cs="Arial"/>
                <w:sz w:val="18"/>
                <w:szCs w:val="18"/>
              </w:rPr>
              <w:t>PLN</w:t>
            </w:r>
          </w:p>
          <w:p w14:paraId="65BB31D3" w14:textId="00741179" w:rsidR="00134922" w:rsidRPr="00F35C7D" w:rsidRDefault="00134922" w:rsidP="00795A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FF2039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F70C0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37D9D" w:rsidRPr="002B50C0" w14:paraId="72A43070" w14:textId="77777777" w:rsidTr="006B5117">
        <w:tc>
          <w:tcPr>
            <w:tcW w:w="2127" w:type="dxa"/>
          </w:tcPr>
          <w:p w14:paraId="0EF61896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1" w:name="OLE_LINK1"/>
            <w:r w:rsidRPr="00C8168A">
              <w:rPr>
                <w:rFonts w:ascii="Arial" w:hAnsi="Arial" w:cs="Arial"/>
                <w:sz w:val="18"/>
                <w:szCs w:val="18"/>
              </w:rPr>
              <w:t>Opracowanie standardów dołączania</w:t>
            </w:r>
          </w:p>
          <w:p w14:paraId="20A034BC" w14:textId="1219D975" w:rsidR="00A37D9D" w:rsidRPr="00141A92" w:rsidRDefault="00A37D9D" w:rsidP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168A">
              <w:rPr>
                <w:rFonts w:ascii="Arial" w:hAnsi="Arial" w:cs="Arial"/>
                <w:sz w:val="18"/>
                <w:szCs w:val="18"/>
              </w:rPr>
              <w:lastRenderedPageBreak/>
              <w:t>nowych rejestrów do SRP</w:t>
            </w:r>
            <w:bookmarkEnd w:id="1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C426" w14:textId="5A90C2D1" w:rsidR="00A37D9D" w:rsidRPr="00141A92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35479">
              <w:rPr>
                <w:rFonts w:ascii="Arial" w:hAnsi="Arial" w:cs="Arial"/>
                <w:sz w:val="18"/>
                <w:szCs w:val="18"/>
              </w:rPr>
              <w:lastRenderedPageBreak/>
              <w:t>n/d</w:t>
            </w:r>
          </w:p>
        </w:tc>
        <w:tc>
          <w:tcPr>
            <w:tcW w:w="1289" w:type="dxa"/>
          </w:tcPr>
          <w:p w14:paraId="3A58CAF5" w14:textId="062DADCD" w:rsidR="00A37D9D" w:rsidRPr="001B6667" w:rsidRDefault="002B4625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914" w:type="dxa"/>
          </w:tcPr>
          <w:p w14:paraId="7B6EFB15" w14:textId="671C76D2" w:rsidR="00A37D9D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4709C2A2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BA34BEA" w14:textId="77777777" w:rsidR="00A37D9D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8168A" w:rsidRPr="002B50C0" w14:paraId="43533A1E" w14:textId="77777777" w:rsidTr="006B5117">
        <w:tc>
          <w:tcPr>
            <w:tcW w:w="2127" w:type="dxa"/>
          </w:tcPr>
          <w:p w14:paraId="71018D19" w14:textId="1B3FC52B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  <w:r w:rsidR="00531C46" w:rsidRPr="00267F7C">
              <w:rPr>
                <w:rFonts w:ascii="Arial" w:hAnsi="Arial" w:cs="Arial"/>
                <w:sz w:val="18"/>
                <w:szCs w:val="18"/>
              </w:rPr>
              <w:t>Uruchomienie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DAC3" w14:textId="5BD1EFCD" w:rsidR="00C8168A" w:rsidRPr="0037380C" w:rsidRDefault="00432E3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2-2 szt</w:t>
            </w:r>
          </w:p>
        </w:tc>
        <w:tc>
          <w:tcPr>
            <w:tcW w:w="1289" w:type="dxa"/>
          </w:tcPr>
          <w:p w14:paraId="7A6B4D38" w14:textId="6897FFD1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14" w:type="dxa"/>
          </w:tcPr>
          <w:p w14:paraId="017E4A25" w14:textId="0A694A2F" w:rsidR="00C8168A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64EF1706" w14:textId="4F88D233" w:rsidR="00C8168A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1FCC4714" w14:textId="77777777" w:rsidTr="006B5117">
        <w:tc>
          <w:tcPr>
            <w:tcW w:w="2127" w:type="dxa"/>
          </w:tcPr>
          <w:p w14:paraId="48A69F23" w14:textId="05375247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23CF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5 -1 szt</w:t>
            </w:r>
          </w:p>
          <w:p w14:paraId="3B33EDB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3248F6" w14:textId="17D58034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14" w:type="dxa"/>
          </w:tcPr>
          <w:p w14:paraId="6E25DEE7" w14:textId="1410F6A4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3DE54672" w14:textId="247ADCFF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0CEF9A81" w14:textId="77777777" w:rsidTr="006B5117">
        <w:tc>
          <w:tcPr>
            <w:tcW w:w="2127" w:type="dxa"/>
          </w:tcPr>
          <w:p w14:paraId="6ED27C86" w14:textId="02E2B211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FF64" w14:textId="59CAF22E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</w:t>
            </w:r>
            <w:r w:rsidR="00432E34" w:rsidRPr="0037380C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Pr="0037380C">
              <w:rPr>
                <w:rFonts w:ascii="Arial" w:hAnsi="Arial" w:cs="Arial"/>
                <w:sz w:val="18"/>
                <w:szCs w:val="18"/>
              </w:rPr>
              <w:t xml:space="preserve"> szt</w:t>
            </w:r>
          </w:p>
          <w:p w14:paraId="3DE2B73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3 – 4 szt</w:t>
            </w:r>
          </w:p>
          <w:p w14:paraId="1C0025FB" w14:textId="514C3020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10 -1 szt</w:t>
            </w:r>
          </w:p>
        </w:tc>
        <w:tc>
          <w:tcPr>
            <w:tcW w:w="1289" w:type="dxa"/>
          </w:tcPr>
          <w:p w14:paraId="4CBDC70E" w14:textId="16A676F1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1914" w:type="dxa"/>
          </w:tcPr>
          <w:p w14:paraId="278A38C2" w14:textId="4C4EBCFB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7CB027B1" w14:textId="04F1DDFD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3AF20EB6" w14:textId="77777777" w:rsidTr="006B5117">
        <w:tc>
          <w:tcPr>
            <w:tcW w:w="2127" w:type="dxa"/>
          </w:tcPr>
          <w:p w14:paraId="14D8728B" w14:textId="64B5932A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RSC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AB6B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1 -1 szt</w:t>
            </w:r>
          </w:p>
          <w:p w14:paraId="19F1D3D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 1 szt</w:t>
            </w:r>
          </w:p>
          <w:p w14:paraId="35D9358F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3 – 4 szt</w:t>
            </w:r>
          </w:p>
          <w:p w14:paraId="4EAEFEB6" w14:textId="33A2171B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– 2 szt</w:t>
            </w:r>
          </w:p>
        </w:tc>
        <w:tc>
          <w:tcPr>
            <w:tcW w:w="1289" w:type="dxa"/>
          </w:tcPr>
          <w:p w14:paraId="2A6E5925" w14:textId="57DB7A1F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665EAFCA" w14:textId="4B3FA80D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598ABFEF" w14:textId="233AA10E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531C46" w:rsidRPr="002B50C0" w14:paraId="776D3611" w14:textId="77777777" w:rsidTr="006B5117">
        <w:tc>
          <w:tcPr>
            <w:tcW w:w="2127" w:type="dxa"/>
          </w:tcPr>
          <w:p w14:paraId="6E04A9F2" w14:textId="77777777" w:rsidR="00531C46" w:rsidRPr="00267F7C" w:rsidRDefault="00531C46" w:rsidP="00531C4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RDP i e-usług na nim</w:t>
            </w:r>
          </w:p>
          <w:p w14:paraId="3F3B6549" w14:textId="43F8A286" w:rsidR="00531C46" w:rsidRPr="00267F7C" w:rsidRDefault="00531C46" w:rsidP="00531C46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opartych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DA73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2 - 5 szt</w:t>
            </w:r>
          </w:p>
          <w:p w14:paraId="4DD5DEF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4-1 szt</w:t>
            </w:r>
          </w:p>
          <w:p w14:paraId="72DF1CE1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5 – 1 szt</w:t>
            </w:r>
          </w:p>
          <w:p w14:paraId="64A9834D" w14:textId="7463DB19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10 -1 szt</w:t>
            </w:r>
          </w:p>
        </w:tc>
        <w:tc>
          <w:tcPr>
            <w:tcW w:w="1289" w:type="dxa"/>
          </w:tcPr>
          <w:p w14:paraId="561EFC62" w14:textId="1A1555D5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</w:tcPr>
          <w:p w14:paraId="7DC52C84" w14:textId="45516022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2802" w:type="dxa"/>
          </w:tcPr>
          <w:p w14:paraId="1049B9E5" w14:textId="63D0C332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2C00E7" w:rsidRPr="002B50C0" w14:paraId="5BE2C8B8" w14:textId="77777777" w:rsidTr="006B5117">
        <w:tc>
          <w:tcPr>
            <w:tcW w:w="2127" w:type="dxa"/>
          </w:tcPr>
          <w:p w14:paraId="74582A61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  <w:p w14:paraId="755EBB07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przygotowane, zadania analityczne i / lub</w:t>
            </w:r>
          </w:p>
          <w:p w14:paraId="4E39FC0B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programistyczne rozpoczęte we wszystkich</w:t>
            </w:r>
          </w:p>
          <w:p w14:paraId="2EC22F3F" w14:textId="21871F9E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nurtach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442C" w14:textId="17403E89" w:rsidR="002C00E7" w:rsidRPr="00F86F57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F86F57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61934657" w14:textId="41600ED3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914" w:type="dxa"/>
          </w:tcPr>
          <w:p w14:paraId="69FE6932" w14:textId="0D41A849" w:rsidR="002C00E7" w:rsidRPr="001B6667" w:rsidRDefault="000548C5" w:rsidP="002C00E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0548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802" w:type="dxa"/>
          </w:tcPr>
          <w:p w14:paraId="32127475" w14:textId="7D8551EA" w:rsidR="002C00E7" w:rsidRPr="00267F7C" w:rsidRDefault="000548C5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168B17" w14:textId="0E5556AE" w:rsidR="002C00E7" w:rsidRPr="00267F7C" w:rsidRDefault="002C00E7" w:rsidP="000548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Przyczyny opóźnienia</w:t>
            </w:r>
            <w:r w:rsidR="000548C5">
              <w:rPr>
                <w:rFonts w:ascii="Arial" w:hAnsi="Arial" w:cs="Arial"/>
                <w:sz w:val="18"/>
                <w:szCs w:val="18"/>
              </w:rPr>
              <w:t>:</w:t>
            </w:r>
            <w:r w:rsidR="000548C5">
              <w:t xml:space="preserve">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t>W planowanym terminie zakończenia zespół projektowy był jeszcze w trakcie budowy i nie osiągnął sprawności organizacyjnej. Ze względu na ilość zadań analitycznych i programistycznych prace nad ich rozpoczęciem we wszystkich nurtach projektu przeciągnęły się.  Wpływ na to miało także opóźnienie w wyłonieniu eksperta (ogłoszono przetarg na Ekspertyzę wyceny pracochłonności w projekcie Rozwój SRP, na który nie wpłynęła żadna oferta; ponowne ogłoszenia zapytanie ofertowego w ramach zasady konkurencyjności), którego zadaniem miała być weryfikacja spełnienia wymogu efektywności kosztowej wycen in house. To z kolei miało bezpośredni wpływ na opóźnienie w zlecaniu prac dot. głównych nurtów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64FA5" w:rsidRPr="002B50C0" w14:paraId="1F476CB0" w14:textId="77777777" w:rsidTr="00047D9D">
        <w:tc>
          <w:tcPr>
            <w:tcW w:w="2545" w:type="dxa"/>
          </w:tcPr>
          <w:p w14:paraId="618436FC" w14:textId="77777777" w:rsidR="00E64FA5" w:rsidRPr="00210409" w:rsidRDefault="00E64FA5" w:rsidP="00E64F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BC5E29" w14:textId="283E57EF" w:rsidR="00E64FA5" w:rsidRDefault="00E64FA5" w:rsidP="00E64F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B2A4B">
              <w:rPr>
                <w:rFonts w:ascii="Arial" w:hAnsi="Arial" w:cs="Arial"/>
                <w:sz w:val="18"/>
                <w:szCs w:val="18"/>
                <w:lang w:eastAsia="pl-PL"/>
              </w:rPr>
              <w:t>dojrzałości 3 - dwustronna interakcja</w:t>
            </w:r>
          </w:p>
        </w:tc>
        <w:tc>
          <w:tcPr>
            <w:tcW w:w="1278" w:type="dxa"/>
          </w:tcPr>
          <w:p w14:paraId="3475318C" w14:textId="3CF619F0" w:rsidR="00E64FA5" w:rsidRPr="00EF176F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B2A4B">
              <w:rPr>
                <w:rFonts w:ascii="Arial" w:hAnsi="Arial" w:cs="Arial"/>
                <w:bCs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14:paraId="0EFA9C02" w14:textId="1D10E02B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F3FAB87" w14:textId="3E8DED75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8A439BB" w14:textId="7E8B3699" w:rsidR="00E64FA5" w:rsidRPr="00EF176F" w:rsidRDefault="00E64FA5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B2A4B">
              <w:rPr>
                <w:rFonts w:ascii="Arial" w:hAnsi="Arial" w:cs="Arial"/>
                <w:bCs/>
                <w:sz w:val="18"/>
                <w:szCs w:val="20"/>
              </w:rPr>
              <w:t>0</w:t>
            </w:r>
          </w:p>
        </w:tc>
      </w:tr>
      <w:tr w:rsidR="00D142CC" w:rsidRPr="002B50C0" w14:paraId="270E5EC5" w14:textId="77777777" w:rsidTr="00047D9D">
        <w:tc>
          <w:tcPr>
            <w:tcW w:w="2545" w:type="dxa"/>
          </w:tcPr>
          <w:p w14:paraId="7456B195" w14:textId="28440B1D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232146" w14:textId="3CE7A8D3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3DC06461" w14:textId="3DCB8E29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D7B116" w14:textId="690CFD43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5B15649" w14:textId="098C1BAD" w:rsidR="00D142CC" w:rsidRPr="00EF176F" w:rsidRDefault="00F35C7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1F47F854" w14:textId="7ED0DFF8" w:rsidR="00D142CC" w:rsidRPr="00EF176F" w:rsidRDefault="00D142C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00EBD148" w14:textId="77777777" w:rsidTr="00047D9D">
        <w:tc>
          <w:tcPr>
            <w:tcW w:w="2545" w:type="dxa"/>
          </w:tcPr>
          <w:p w14:paraId="645B8609" w14:textId="2E9455C8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3.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631F079" w14:textId="2317B435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4E30654" w14:textId="22A553BF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476C371" w14:textId="51F519EC" w:rsidR="00D142CC" w:rsidRPr="00EF176F" w:rsidRDefault="00F35C7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B34BAB8" w14:textId="1B509DD9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DCDF654" w14:textId="77777777" w:rsidTr="00047D9D">
        <w:tc>
          <w:tcPr>
            <w:tcW w:w="2545" w:type="dxa"/>
          </w:tcPr>
          <w:p w14:paraId="04BA3593" w14:textId="67A30362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6A5EF4A" w14:textId="2552200E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6D9CE23" w14:textId="7FFF4C1B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7CC5F00D" w14:textId="6FCBEC69" w:rsidR="00D142CC" w:rsidRPr="00EF176F" w:rsidRDefault="00F35C7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50970CAC" w14:textId="368D3175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FF0509D" w14:textId="77777777" w:rsidTr="00047D9D">
        <w:tc>
          <w:tcPr>
            <w:tcW w:w="2545" w:type="dxa"/>
          </w:tcPr>
          <w:p w14:paraId="5A7DCA06" w14:textId="5AAFDC13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5.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</w:t>
            </w:r>
            <w:r w:rsidR="00EF176F" w:rsidRPr="002104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cznych w podmiotach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26BC20F9" w14:textId="69BBB8A2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49AD4D" w14:textId="52927A20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78A2955" w14:textId="62D3EBD8" w:rsidR="00D142CC" w:rsidRPr="006334BF" w:rsidRDefault="00F35C7D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2A606ADC" w14:textId="4F247EBE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77C5ECFB" w14:textId="77777777" w:rsidTr="00047D9D">
        <w:tc>
          <w:tcPr>
            <w:tcW w:w="2545" w:type="dxa"/>
          </w:tcPr>
          <w:p w14:paraId="7E541ED9" w14:textId="5ECF190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C305D65" w14:textId="68DF85E7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7BE18D" w14:textId="124FC47B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988D3C9" w14:textId="4A4EB61D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51319FA2" w14:textId="4588267B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115E321B" w14:textId="77777777" w:rsidTr="00047D9D">
        <w:tc>
          <w:tcPr>
            <w:tcW w:w="2545" w:type="dxa"/>
          </w:tcPr>
          <w:p w14:paraId="2304715E" w14:textId="2D0FC46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03512134" w14:textId="7C7DE2D6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78" w:type="dxa"/>
          </w:tcPr>
          <w:p w14:paraId="5A7376F2" w14:textId="6220D040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AA6FE75" w14:textId="1F41B11F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37C7F23" w14:textId="3FFC3792" w:rsidR="00D142CC" w:rsidRPr="006334BF" w:rsidRDefault="00617622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2A2610C5" w14:textId="133923F0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246B8" w:rsidRPr="002B50C0" w14:paraId="7FCBB976" w14:textId="77777777" w:rsidTr="00047D9D">
        <w:tc>
          <w:tcPr>
            <w:tcW w:w="2545" w:type="dxa"/>
          </w:tcPr>
          <w:p w14:paraId="785A91B4" w14:textId="57D6BED8" w:rsidR="000246B8" w:rsidRPr="000246B8" w:rsidRDefault="00210409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0246B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493BD9B2" w14:textId="45948CE4" w:rsidR="000246B8" w:rsidRPr="00EF176F" w:rsidRDefault="000246B8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46B8">
              <w:rPr>
                <w:rFonts w:ascii="Arial" w:hAnsi="Arial" w:cs="Arial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78" w:type="dxa"/>
          </w:tcPr>
          <w:p w14:paraId="181B5117" w14:textId="68C0ACB2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02A782" w14:textId="7493572D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5FE1235B" w14:textId="0CE220FF" w:rsidR="000246B8" w:rsidRDefault="00725763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5B164115" w14:textId="5B7FE070" w:rsidR="000246B8" w:rsidRDefault="00EB4D2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79B075C6" w14:textId="77777777" w:rsidTr="00047D9D">
        <w:tc>
          <w:tcPr>
            <w:tcW w:w="2545" w:type="dxa"/>
          </w:tcPr>
          <w:p w14:paraId="34259CED" w14:textId="264E045A" w:rsidR="00EF176F" w:rsidRPr="00D142CC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9.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zez udostępnioną on-line usługę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</w:p>
        </w:tc>
        <w:tc>
          <w:tcPr>
            <w:tcW w:w="1278" w:type="dxa"/>
          </w:tcPr>
          <w:p w14:paraId="22020E6F" w14:textId="027FD6B7" w:rsidR="00EF176F" w:rsidRPr="00EF176F" w:rsidRDefault="00EF176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Szt/rok</w:t>
            </w:r>
          </w:p>
        </w:tc>
        <w:tc>
          <w:tcPr>
            <w:tcW w:w="1842" w:type="dxa"/>
          </w:tcPr>
          <w:p w14:paraId="43F0861A" w14:textId="6B947B3D" w:rsid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1 490 000</w:t>
            </w:r>
          </w:p>
        </w:tc>
        <w:tc>
          <w:tcPr>
            <w:tcW w:w="1701" w:type="dxa"/>
          </w:tcPr>
          <w:p w14:paraId="7D555BBF" w14:textId="186E5781" w:rsidR="00EF176F" w:rsidRPr="00EF176F" w:rsidRDefault="006176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268" w:type="dxa"/>
          </w:tcPr>
          <w:p w14:paraId="4EADB974" w14:textId="286CEB9D" w:rsidR="00EF176F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2E0A6663" w14:textId="77777777" w:rsidTr="00047D9D">
        <w:tc>
          <w:tcPr>
            <w:tcW w:w="2545" w:type="dxa"/>
          </w:tcPr>
          <w:p w14:paraId="7C218D8A" w14:textId="01E36B49" w:rsidR="00EF176F" w:rsidRPr="00EF176F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E3FD44E" w14:textId="46910E8A" w:rsidR="00EF176F" w:rsidRDefault="00EF176F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C080D6" w14:textId="12C557DE" w:rsidR="00EF176F" w:rsidRDefault="002C00E7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11B7D0A" w14:textId="2F1E2F05" w:rsidR="00EF176F" w:rsidRPr="00EF176F" w:rsidRDefault="005E18B4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698C6AC" w14:textId="0CF68ADB" w:rsidR="00EF176F" w:rsidRDefault="00EF176F" w:rsidP="00EF17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0748AD1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F35C7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347B" w:rsidRPr="002B50C0" w14:paraId="06DF1018" w14:textId="77777777" w:rsidTr="00F35C7D">
        <w:tc>
          <w:tcPr>
            <w:tcW w:w="2937" w:type="dxa"/>
          </w:tcPr>
          <w:p w14:paraId="22C913BD" w14:textId="2DF90818" w:rsidR="0086347B" w:rsidRPr="00D66B88" w:rsidRDefault="0086347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66B88">
              <w:rPr>
                <w:rFonts w:ascii="Arial" w:hAnsi="Arial" w:cs="Arial"/>
                <w:sz w:val="18"/>
                <w:szCs w:val="20"/>
              </w:rPr>
              <w:t>Powiadomienie o zmianach statusu dowodu osobistego</w:t>
            </w:r>
          </w:p>
        </w:tc>
        <w:tc>
          <w:tcPr>
            <w:tcW w:w="1311" w:type="dxa"/>
          </w:tcPr>
          <w:p w14:paraId="2C9AC43D" w14:textId="18644DF8" w:rsidR="00725763" w:rsidRPr="008D4798" w:rsidRDefault="008D4798" w:rsidP="00725763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10-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  <w:p w14:paraId="170702DE" w14:textId="77777777" w:rsidR="0086347B" w:rsidRPr="001B6667" w:rsidRDefault="0086347B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276" w:type="dxa"/>
          </w:tcPr>
          <w:p w14:paraId="0305C3E3" w14:textId="77777777" w:rsidR="0086347B" w:rsidRPr="001B6667" w:rsidRDefault="0086347B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10" w:type="dxa"/>
          </w:tcPr>
          <w:p w14:paraId="0F3888A6" w14:textId="452D28D3" w:rsidR="0086347B" w:rsidRPr="00141A92" w:rsidRDefault="0037144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144B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D66B88" w:rsidRPr="002B50C0" w14:paraId="34A00297" w14:textId="77777777" w:rsidTr="00F35C7D">
        <w:tc>
          <w:tcPr>
            <w:tcW w:w="2937" w:type="dxa"/>
          </w:tcPr>
          <w:p w14:paraId="61CCCABD" w14:textId="6339AB54" w:rsidR="00D66B88" w:rsidRPr="001B5076" w:rsidRDefault="00D66B8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lub uszkodzenia dowodu osobistego</w:t>
            </w:r>
          </w:p>
        </w:tc>
        <w:tc>
          <w:tcPr>
            <w:tcW w:w="1311" w:type="dxa"/>
          </w:tcPr>
          <w:p w14:paraId="088AB16B" w14:textId="4A297441" w:rsidR="00D66B88" w:rsidRPr="008D4798" w:rsidRDefault="008D479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C519E8" w14:textId="77777777" w:rsidR="00D66B88" w:rsidRPr="001B5076" w:rsidRDefault="00D66B88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637FB06C" w14:textId="50A8ECC3" w:rsidR="00D66B88" w:rsidRPr="001B5076" w:rsidRDefault="001B507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47BAFF9" w14:textId="77777777" w:rsidTr="00F35C7D">
        <w:tc>
          <w:tcPr>
            <w:tcW w:w="2937" w:type="dxa"/>
          </w:tcPr>
          <w:p w14:paraId="5F03812F" w14:textId="6F9C919F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urodzenia dziecka</w:t>
            </w:r>
          </w:p>
        </w:tc>
        <w:tc>
          <w:tcPr>
            <w:tcW w:w="1311" w:type="dxa"/>
          </w:tcPr>
          <w:p w14:paraId="247FD7A5" w14:textId="041A1A42" w:rsidR="001B5076" w:rsidRPr="008D4798" w:rsidRDefault="005E3692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1276" w:type="dxa"/>
          </w:tcPr>
          <w:p w14:paraId="57809A2D" w14:textId="084BE7A6" w:rsidR="001B5076" w:rsidRPr="001B5076" w:rsidRDefault="005E3692" w:rsidP="001B5076">
            <w:pPr>
              <w:rPr>
                <w:rFonts w:cs="Arial"/>
                <w:lang w:eastAsia="pl-PL"/>
              </w:rPr>
            </w:pPr>
            <w:r w:rsidRPr="005E3692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4110" w:type="dxa"/>
          </w:tcPr>
          <w:p w14:paraId="7BA783E4" w14:textId="032D61D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CC2ED5F" w14:textId="77777777" w:rsidTr="00F35C7D">
        <w:tc>
          <w:tcPr>
            <w:tcW w:w="2937" w:type="dxa"/>
          </w:tcPr>
          <w:p w14:paraId="7BBDA796" w14:textId="55734FA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obywatela</w:t>
            </w:r>
          </w:p>
        </w:tc>
        <w:tc>
          <w:tcPr>
            <w:tcW w:w="1311" w:type="dxa"/>
          </w:tcPr>
          <w:p w14:paraId="35D32D90" w14:textId="390557A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0187C1C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020FE27" w14:textId="7F0F0E0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35E241A5" w14:textId="77777777" w:rsidTr="00F35C7D">
        <w:tc>
          <w:tcPr>
            <w:tcW w:w="2937" w:type="dxa"/>
          </w:tcPr>
          <w:p w14:paraId="46E1BC5C" w14:textId="5EC5A1B3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</w:t>
            </w:r>
          </w:p>
        </w:tc>
        <w:tc>
          <w:tcPr>
            <w:tcW w:w="1311" w:type="dxa"/>
          </w:tcPr>
          <w:p w14:paraId="5D03FBB3" w14:textId="09A959B9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CDBD98A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9358955" w14:textId="7F9B1B95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E176AA8" w14:textId="77777777" w:rsidTr="00F35C7D">
        <w:tc>
          <w:tcPr>
            <w:tcW w:w="2937" w:type="dxa"/>
          </w:tcPr>
          <w:p w14:paraId="02951284" w14:textId="6BC8105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</w:t>
            </w:r>
          </w:p>
        </w:tc>
        <w:tc>
          <w:tcPr>
            <w:tcW w:w="1311" w:type="dxa"/>
          </w:tcPr>
          <w:p w14:paraId="2BF3FEC3" w14:textId="0C1DE36C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A8155A4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EBF5B1E" w14:textId="7C7E14A4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045BD387" w14:textId="77777777" w:rsidTr="00F35C7D">
        <w:tc>
          <w:tcPr>
            <w:tcW w:w="2937" w:type="dxa"/>
          </w:tcPr>
          <w:p w14:paraId="4D9F10A9" w14:textId="2E3C102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lastRenderedPageBreak/>
              <w:t>Weryfikacja ważności paszportu przez obywatela</w:t>
            </w:r>
          </w:p>
        </w:tc>
        <w:tc>
          <w:tcPr>
            <w:tcW w:w="1311" w:type="dxa"/>
          </w:tcPr>
          <w:p w14:paraId="6A4EFF54" w14:textId="2E13DBEC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3A634D8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A4641EC" w14:textId="771D72C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038CC0A" w14:textId="77777777" w:rsidTr="00F35C7D">
        <w:tc>
          <w:tcPr>
            <w:tcW w:w="2937" w:type="dxa"/>
          </w:tcPr>
          <w:p w14:paraId="3B7CE74C" w14:textId="2CDA9D5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uprawnione podmioty gospodarcze</w:t>
            </w:r>
          </w:p>
        </w:tc>
        <w:tc>
          <w:tcPr>
            <w:tcW w:w="1311" w:type="dxa"/>
          </w:tcPr>
          <w:p w14:paraId="41C22DB2" w14:textId="60CCE99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15FCC65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63312A83" w14:textId="3FC843B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743A81B" w14:textId="77777777" w:rsidTr="00F35C7D">
        <w:tc>
          <w:tcPr>
            <w:tcW w:w="2937" w:type="dxa"/>
          </w:tcPr>
          <w:p w14:paraId="696B3436" w14:textId="145F871A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Podgląd danych zgromadzonych w rejestrze dokumentów paszportowych</w:t>
            </w:r>
          </w:p>
        </w:tc>
        <w:tc>
          <w:tcPr>
            <w:tcW w:w="1311" w:type="dxa"/>
          </w:tcPr>
          <w:p w14:paraId="50BEF66D" w14:textId="4A9A4BC1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49008246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9286A1" w14:textId="00DB534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52FD47B" w14:textId="77777777" w:rsidTr="00F35C7D">
        <w:tc>
          <w:tcPr>
            <w:tcW w:w="2937" w:type="dxa"/>
          </w:tcPr>
          <w:p w14:paraId="00384647" w14:textId="7133026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Powiadomienie o zmianach statusu paszportu</w:t>
            </w:r>
          </w:p>
        </w:tc>
        <w:tc>
          <w:tcPr>
            <w:tcW w:w="1311" w:type="dxa"/>
          </w:tcPr>
          <w:p w14:paraId="09ECCF63" w14:textId="3C369EA3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CDCC847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CFC46AB" w14:textId="79156A74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A7DE035" w14:textId="77777777" w:rsidTr="00F35C7D">
        <w:tc>
          <w:tcPr>
            <w:tcW w:w="2937" w:type="dxa"/>
          </w:tcPr>
          <w:p w14:paraId="406DAF96" w14:textId="55E8CF3B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paszportu</w:t>
            </w:r>
          </w:p>
        </w:tc>
        <w:tc>
          <w:tcPr>
            <w:tcW w:w="1311" w:type="dxa"/>
          </w:tcPr>
          <w:p w14:paraId="4AF5F617" w14:textId="052FA645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09-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58EEC01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A4B6C12" w14:textId="45A1EACA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00D4258" w14:textId="77777777" w:rsidTr="00F35C7D">
        <w:tc>
          <w:tcPr>
            <w:tcW w:w="2937" w:type="dxa"/>
          </w:tcPr>
          <w:p w14:paraId="1044BDC2" w14:textId="47B93DE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Weryfikowanie powiązania rodzic - dziecko wynikającego z aktu urodzenia</w:t>
            </w:r>
          </w:p>
        </w:tc>
        <w:tc>
          <w:tcPr>
            <w:tcW w:w="1311" w:type="dxa"/>
          </w:tcPr>
          <w:p w14:paraId="3830794B" w14:textId="39F55DC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04-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6AA0677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C6E35D" w14:textId="6FB916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694FEC6" w14:textId="77777777" w:rsidTr="00F35C7D">
        <w:tc>
          <w:tcPr>
            <w:tcW w:w="2937" w:type="dxa"/>
          </w:tcPr>
          <w:p w14:paraId="3B6A1F87" w14:textId="7DE3314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Pobieranie numerów PESEL rodziców po numerze PESEL dziecka</w:t>
            </w:r>
          </w:p>
        </w:tc>
        <w:tc>
          <w:tcPr>
            <w:tcW w:w="1311" w:type="dxa"/>
          </w:tcPr>
          <w:p w14:paraId="71485661" w14:textId="501D16BF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04-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F26CD5B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0EA121A9" w14:textId="2A92EC85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E578404" w14:textId="77777777" w:rsidTr="00F35C7D">
        <w:tc>
          <w:tcPr>
            <w:tcW w:w="2937" w:type="dxa"/>
          </w:tcPr>
          <w:p w14:paraId="420E286D" w14:textId="67766C5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organy administracji publicznej, sądy i prokuraturę</w:t>
            </w:r>
          </w:p>
        </w:tc>
        <w:tc>
          <w:tcPr>
            <w:tcW w:w="1311" w:type="dxa"/>
          </w:tcPr>
          <w:p w14:paraId="3431C466" w14:textId="3786E41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4485EFC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770D2E6" w14:textId="0825F09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7BE0136" w14:textId="77777777" w:rsidTr="00F35C7D">
        <w:tc>
          <w:tcPr>
            <w:tcW w:w="2937" w:type="dxa"/>
          </w:tcPr>
          <w:p w14:paraId="4D22617F" w14:textId="23FCD27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 obywatela</w:t>
            </w:r>
          </w:p>
        </w:tc>
        <w:tc>
          <w:tcPr>
            <w:tcW w:w="1311" w:type="dxa"/>
          </w:tcPr>
          <w:p w14:paraId="3B031D07" w14:textId="2D51E88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017D71DC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485B001" w14:textId="328BDB4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1071E0F" w14:textId="77777777" w:rsidTr="00F35C7D">
        <w:tc>
          <w:tcPr>
            <w:tcW w:w="2937" w:type="dxa"/>
          </w:tcPr>
          <w:p w14:paraId="089CABBF" w14:textId="7EDCC2CB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</w:p>
        </w:tc>
        <w:tc>
          <w:tcPr>
            <w:tcW w:w="1311" w:type="dxa"/>
          </w:tcPr>
          <w:p w14:paraId="7D758411" w14:textId="372B92DF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20587D88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7DD49FE5" w14:textId="3A66EC8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51AACF9A" w14:textId="77777777" w:rsidTr="00F35C7D">
        <w:tc>
          <w:tcPr>
            <w:tcW w:w="2937" w:type="dxa"/>
          </w:tcPr>
          <w:p w14:paraId="3807D640" w14:textId="3A08C9AD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lub pobranie danych kontaktowych</w:t>
            </w:r>
          </w:p>
        </w:tc>
        <w:tc>
          <w:tcPr>
            <w:tcW w:w="1311" w:type="dxa"/>
          </w:tcPr>
          <w:p w14:paraId="1FB31D8F" w14:textId="3A46AFE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581B54A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C14B684" w14:textId="198D05C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7258C77B" w14:textId="77777777" w:rsidTr="00F35C7D">
        <w:tc>
          <w:tcPr>
            <w:tcW w:w="2937" w:type="dxa"/>
          </w:tcPr>
          <w:p w14:paraId="602FC981" w14:textId="59F6C30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</w:p>
        </w:tc>
        <w:tc>
          <w:tcPr>
            <w:tcW w:w="1311" w:type="dxa"/>
          </w:tcPr>
          <w:p w14:paraId="245242FD" w14:textId="188A856A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11-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02E0B7AF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01F36AE7" w14:textId="5223A4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091610FC" w14:textId="77777777" w:rsidTr="00F35C7D">
        <w:tc>
          <w:tcPr>
            <w:tcW w:w="2937" w:type="dxa"/>
          </w:tcPr>
          <w:p w14:paraId="062F64F6" w14:textId="5AC771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Zgłaszanie niezgodności do właściwych organów</w:t>
            </w:r>
          </w:p>
        </w:tc>
        <w:tc>
          <w:tcPr>
            <w:tcW w:w="1311" w:type="dxa"/>
          </w:tcPr>
          <w:p w14:paraId="6340E3CB" w14:textId="2227285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05-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6FC5F3" w14:textId="77777777" w:rsidR="001B5076" w:rsidRPr="001B5076" w:rsidRDefault="001B5076" w:rsidP="001B5076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A09E800" w14:textId="3C696F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0A25896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FF930AF" w:rsidR="00C6751B" w:rsidRPr="00141A92" w:rsidRDefault="001B5076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6D7C5935" w14:textId="5709DB8E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6773D50" w14:textId="3038BAC4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37781807" w14:textId="5C6C4B9B" w:rsidR="00C6751B" w:rsidRPr="00141A92" w:rsidRDefault="00E64F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33E35A3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0BA9" w:rsidRPr="002B50C0" w14:paraId="6D83405B" w14:textId="77777777" w:rsidTr="0032095C">
        <w:tc>
          <w:tcPr>
            <w:tcW w:w="2547" w:type="dxa"/>
          </w:tcPr>
          <w:p w14:paraId="6FBF16DD" w14:textId="79BDD520" w:rsidR="00CD0BA9" w:rsidRPr="00141A92" w:rsidRDefault="00CD0BA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5666">
              <w:rPr>
                <w:rFonts w:ascii="Arial" w:hAnsi="Arial" w:cs="Arial"/>
                <w:sz w:val="18"/>
                <w:szCs w:val="18"/>
              </w:rPr>
              <w:t>Uruchomienie systemu RDK</w:t>
            </w:r>
          </w:p>
        </w:tc>
        <w:tc>
          <w:tcPr>
            <w:tcW w:w="1701" w:type="dxa"/>
          </w:tcPr>
          <w:p w14:paraId="10DD124D" w14:textId="73E4C3B0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C13CAC0" w14:textId="496B85AA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 w:val="restart"/>
          </w:tcPr>
          <w:p w14:paraId="6E55D2C2" w14:textId="4CB6C226" w:rsidR="00CD0BA9" w:rsidRDefault="00CD0BA9" w:rsidP="00C12C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Produkty </w:t>
            </w:r>
            <w:r w:rsidR="00C12C05">
              <w:rPr>
                <w:rFonts w:ascii="Arial" w:hAnsi="Arial" w:cs="Arial"/>
                <w:sz w:val="18"/>
                <w:szCs w:val="18"/>
              </w:rPr>
              <w:t>rozwijają produkty dostarczone przez zakończony projekt</w:t>
            </w:r>
            <w:r w:rsidRPr="00CD0BA9">
              <w:rPr>
                <w:rFonts w:ascii="Arial" w:hAnsi="Arial" w:cs="Arial"/>
                <w:sz w:val="18"/>
                <w:szCs w:val="18"/>
              </w:rPr>
              <w:t xml:space="preserve"> pl.ID - SRP, ZIR</w:t>
            </w:r>
          </w:p>
        </w:tc>
      </w:tr>
      <w:tr w:rsidR="00CD0BA9" w:rsidRPr="002B50C0" w14:paraId="3233B7CB" w14:textId="77777777" w:rsidTr="0032095C">
        <w:tc>
          <w:tcPr>
            <w:tcW w:w="2547" w:type="dxa"/>
          </w:tcPr>
          <w:p w14:paraId="0268CD73" w14:textId="74C6D2EF" w:rsidR="00CD0BA9" w:rsidRPr="001C5666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systemu RDP</w:t>
            </w:r>
          </w:p>
        </w:tc>
        <w:tc>
          <w:tcPr>
            <w:tcW w:w="1701" w:type="dxa"/>
          </w:tcPr>
          <w:p w14:paraId="099E6DA7" w14:textId="48B39D61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</w:tcPr>
          <w:p w14:paraId="1DE14DF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67794407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D0BA9" w:rsidRPr="002B50C0" w14:paraId="171F7ADF" w14:textId="77777777" w:rsidTr="0032095C">
        <w:tc>
          <w:tcPr>
            <w:tcW w:w="2547" w:type="dxa"/>
          </w:tcPr>
          <w:p w14:paraId="4101743A" w14:textId="454176F7" w:rsidR="00CD0BA9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Standardy dołączania nowych rejestrów do SRP</w:t>
            </w:r>
          </w:p>
        </w:tc>
        <w:tc>
          <w:tcPr>
            <w:tcW w:w="1701" w:type="dxa"/>
          </w:tcPr>
          <w:p w14:paraId="6FD4B3B4" w14:textId="3C1BD1DA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843" w:type="dxa"/>
          </w:tcPr>
          <w:p w14:paraId="4DFEEA0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47655FF8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340863E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417"/>
        <w:gridCol w:w="3119"/>
      </w:tblGrid>
      <w:tr w:rsidR="00322614" w:rsidRPr="00F35C7D" w14:paraId="1581B854" w14:textId="77777777" w:rsidTr="0067426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5BFD90C" w14:textId="053D019F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3CC2BAB6" w14:textId="6E23ECEE" w:rsidR="00322614" w:rsidRPr="00C917B7" w:rsidRDefault="000548C5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C917B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EB6B4A" w:rsidRPr="00EB6B4A" w14:paraId="4F3F65BC" w14:textId="77777777" w:rsidTr="00674265">
        <w:tc>
          <w:tcPr>
            <w:tcW w:w="3265" w:type="dxa"/>
            <w:vAlign w:val="center"/>
          </w:tcPr>
          <w:p w14:paraId="27C172E7" w14:textId="012D3D21" w:rsidR="003657A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Usztywnienie zakresu projektu w trakcie realizacji i utrudnienia w zarządzaniu zmianą</w:t>
            </w:r>
          </w:p>
        </w:tc>
        <w:tc>
          <w:tcPr>
            <w:tcW w:w="1697" w:type="dxa"/>
          </w:tcPr>
          <w:p w14:paraId="4361CA9B" w14:textId="2DEA7D8A" w:rsidR="003657A5" w:rsidRPr="00EB6B4A" w:rsidRDefault="0067426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19A6691D" w14:textId="2E710A83" w:rsidR="003657A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119" w:type="dxa"/>
          </w:tcPr>
          <w:p w14:paraId="201B37FB" w14:textId="607B941D" w:rsidR="003657A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Wprowadzenie do umowy z Wykonawcą zasad zwinnego zarządzania projektem (agile).</w:t>
            </w:r>
          </w:p>
        </w:tc>
      </w:tr>
      <w:tr w:rsidR="00EB6B4A" w:rsidRPr="00EB6B4A" w14:paraId="4895DC4D" w14:textId="77777777" w:rsidTr="00674265">
        <w:tc>
          <w:tcPr>
            <w:tcW w:w="3265" w:type="dxa"/>
            <w:vAlign w:val="center"/>
          </w:tcPr>
          <w:p w14:paraId="0F118B80" w14:textId="7F0FF5A5" w:rsidR="00674265" w:rsidRPr="00EB6B4A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Niewystarczające zasoby personalne po stronie Wykonawcy</w:t>
            </w:r>
          </w:p>
        </w:tc>
        <w:tc>
          <w:tcPr>
            <w:tcW w:w="1697" w:type="dxa"/>
          </w:tcPr>
          <w:p w14:paraId="2F217715" w14:textId="5526FC23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31E22258" w14:textId="64F3E338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19" w:type="dxa"/>
          </w:tcPr>
          <w:p w14:paraId="4B4C48E8" w14:textId="6AEB174F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Konieczna jest rekrutacja dodatkowych osób przez Wykonawcę.</w:t>
            </w:r>
          </w:p>
        </w:tc>
      </w:tr>
      <w:tr w:rsidR="00EB6B4A" w:rsidRPr="00EB6B4A" w14:paraId="245CE875" w14:textId="77777777" w:rsidTr="00674265">
        <w:tc>
          <w:tcPr>
            <w:tcW w:w="3265" w:type="dxa"/>
            <w:vAlign w:val="center"/>
          </w:tcPr>
          <w:p w14:paraId="042CA80A" w14:textId="4AEFA874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Brak dostępu do dokumentacji technicznej PS2O będącej w kompetencji PWPW</w:t>
            </w:r>
          </w:p>
        </w:tc>
        <w:tc>
          <w:tcPr>
            <w:tcW w:w="1697" w:type="dxa"/>
          </w:tcPr>
          <w:p w14:paraId="403748E5" w14:textId="5B8997D7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23F45B0D" w14:textId="5FE91932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19" w:type="dxa"/>
          </w:tcPr>
          <w:p w14:paraId="7055BDBD" w14:textId="5CC49B48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Trwają rozmowy z MSWiA oraz dysponentem dokumentacji technicznej.</w:t>
            </w:r>
            <w:r w:rsidR="00E64FA5">
              <w:rPr>
                <w:rFonts w:ascii="Arial" w:hAnsi="Arial" w:cs="Arial"/>
                <w:sz w:val="18"/>
                <w:szCs w:val="18"/>
              </w:rPr>
              <w:t xml:space="preserve"> W razie nie uzyskania dokumentacji zastosowanie innego rozwiązania.</w:t>
            </w:r>
          </w:p>
        </w:tc>
      </w:tr>
      <w:tr w:rsidR="00EB6B4A" w:rsidRPr="00EB6B4A" w14:paraId="44F26B1A" w14:textId="77777777" w:rsidTr="00674265">
        <w:tc>
          <w:tcPr>
            <w:tcW w:w="3265" w:type="dxa"/>
            <w:vAlign w:val="center"/>
          </w:tcPr>
          <w:p w14:paraId="45C329C1" w14:textId="0B3E1B3E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Kwalifikowalność kosztów COI w trybie in house</w:t>
            </w:r>
          </w:p>
        </w:tc>
        <w:tc>
          <w:tcPr>
            <w:tcW w:w="1697" w:type="dxa"/>
          </w:tcPr>
          <w:p w14:paraId="6B25B417" w14:textId="0B195A48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207AD489" w14:textId="79F52777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2338611D" w14:textId="23F859D4" w:rsidR="00674265" w:rsidRPr="00EB6B4A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Trwa analiza i opracowanie możliwości, sposobu i metodologii wykazania efektywności wydatków na prace realizowane przez Wykonawcę we współpracy z MC.</w:t>
            </w:r>
          </w:p>
        </w:tc>
      </w:tr>
      <w:tr w:rsidR="00EB6B4A" w:rsidRPr="00EB6B4A" w14:paraId="1940B4EB" w14:textId="77777777" w:rsidTr="00674265">
        <w:tc>
          <w:tcPr>
            <w:tcW w:w="3265" w:type="dxa"/>
            <w:vAlign w:val="center"/>
          </w:tcPr>
          <w:p w14:paraId="45025E12" w14:textId="4905C285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Znaczące zmiany zakresu projektu wynikające z procesu legislacji</w:t>
            </w:r>
            <w:r w:rsidR="00E64FA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06DFA2A6" w14:textId="646618D1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4C6F6011" w14:textId="57A2EE95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67C55AFE" w14:textId="3E8950F1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1. Bieżąca komunikacja do głównych interesariuszy nt. założeń projektu. 2. Uzgodnienia głównych założeń z interesariuszami mającymi wpływ na legislację</w:t>
            </w:r>
            <w:r w:rsidR="00E64FA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B6B4A" w:rsidRPr="00EB6B4A" w14:paraId="1A53BA52" w14:textId="77777777" w:rsidTr="00674265">
        <w:tc>
          <w:tcPr>
            <w:tcW w:w="3265" w:type="dxa"/>
            <w:vAlign w:val="center"/>
          </w:tcPr>
          <w:p w14:paraId="05FDD46B" w14:textId="02DE10BE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Możliwość niepotwierdzenia wyceny przygotowanej przez Wykonawcę przez niezależnego eksperta</w:t>
            </w:r>
            <w:r w:rsidR="00E64FA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75CACE0E" w14:textId="136011E6" w:rsidR="00674265" w:rsidRP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417" w:type="dxa"/>
          </w:tcPr>
          <w:p w14:paraId="004FF057" w14:textId="4DF89C6A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15C3F9D2" w14:textId="1BF6CE78" w:rsidR="00674265" w:rsidRPr="00EB6B4A" w:rsidRDefault="0067426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>Przygotowanie materiałów dla eksperta opisujących zakres projektu. Organizacja warsztatów  z wyłonionym ekspertem. Zapewnienie możliwości rzetelnej oceny dzięki dostępowi do pełnej informacji.</w:t>
            </w:r>
          </w:p>
        </w:tc>
      </w:tr>
      <w:tr w:rsidR="00674265" w:rsidRPr="00EB6B4A" w14:paraId="40BC91D9" w14:textId="77777777" w:rsidTr="00674265">
        <w:tc>
          <w:tcPr>
            <w:tcW w:w="3265" w:type="dxa"/>
            <w:vAlign w:val="center"/>
          </w:tcPr>
          <w:p w14:paraId="1FF0B220" w14:textId="667FFCEB" w:rsidR="00674265" w:rsidRPr="00EB6B4A" w:rsidRDefault="00674265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 xml:space="preserve">Ryzyko niewykonania przez Wykonawcę projektu i nierozliczenia go, wynikająca z braku osób do rozpoczęcia wykonywania </w:t>
            </w:r>
            <w:r w:rsidR="001E0399" w:rsidRPr="00EB6B4A">
              <w:rPr>
                <w:rFonts w:ascii="Arial" w:hAnsi="Arial" w:cs="Arial"/>
                <w:sz w:val="18"/>
                <w:szCs w:val="18"/>
              </w:rPr>
              <w:t>projektu</w:t>
            </w:r>
            <w:r w:rsidRPr="00EB6B4A">
              <w:rPr>
                <w:rFonts w:ascii="Arial" w:hAnsi="Arial" w:cs="Arial"/>
                <w:sz w:val="18"/>
                <w:szCs w:val="18"/>
              </w:rPr>
              <w:t xml:space="preserve"> równolegle z pozostałymi inicjatywami.</w:t>
            </w:r>
          </w:p>
        </w:tc>
        <w:tc>
          <w:tcPr>
            <w:tcW w:w="1697" w:type="dxa"/>
          </w:tcPr>
          <w:p w14:paraId="6FEE323D" w14:textId="12955E12" w:rsidR="00EB6B4A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E4161FB" w14:textId="77777777" w:rsidR="00674265" w:rsidRPr="00EB6B4A" w:rsidRDefault="00674265" w:rsidP="00EB6B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00A4C57" w14:textId="07469768" w:rsidR="00674265" w:rsidRPr="00EB6B4A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B6B4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</w:tcPr>
          <w:p w14:paraId="461F7AF3" w14:textId="34F3018C" w:rsidR="00674265" w:rsidRPr="00EB6B4A" w:rsidRDefault="001E039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EB6B4A">
              <w:rPr>
                <w:rFonts w:ascii="Arial" w:hAnsi="Arial" w:cs="Arial"/>
                <w:sz w:val="18"/>
                <w:szCs w:val="18"/>
              </w:rPr>
              <w:t xml:space="preserve">Wykorzystanie zasobów </w:t>
            </w:r>
            <w:r w:rsidR="00E64FA5">
              <w:rPr>
                <w:rFonts w:ascii="Arial" w:hAnsi="Arial" w:cs="Arial"/>
                <w:sz w:val="18"/>
                <w:szCs w:val="18"/>
              </w:rPr>
              <w:t xml:space="preserve">ludzkich </w:t>
            </w:r>
            <w:r w:rsidRPr="00EB6B4A">
              <w:rPr>
                <w:rFonts w:ascii="Arial" w:hAnsi="Arial" w:cs="Arial"/>
                <w:sz w:val="18"/>
                <w:szCs w:val="18"/>
              </w:rPr>
              <w:t>z innych, mniej obciążonych projektów u Wykonawcy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09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2095C" w:rsidRPr="001B6667" w14:paraId="7B526C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75C66A8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Brak lub niewystarczające środki finansowe na utrzymanie produktów projektu. </w:t>
            </w:r>
          </w:p>
          <w:p w14:paraId="199ADA35" w14:textId="77777777" w:rsidR="0032095C" w:rsidRPr="00C917B7" w:rsidRDefault="0032095C" w:rsidP="0032095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4B1EB09" w14:textId="3EDB0536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8929290" w14:textId="145A3D49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9C2448E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Terminowe zabezpieczenie środków budżetowych niezbędnych do utrzymania systemu. </w:t>
            </w:r>
          </w:p>
          <w:p w14:paraId="4A0D4D11" w14:textId="77777777" w:rsidR="0032095C" w:rsidRPr="00C917B7" w:rsidRDefault="0032095C" w:rsidP="0032095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32095C" w:rsidRPr="001B6667" w14:paraId="64B156A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315224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Niewystarczające zasoby po stronie COI konieczne do utrzymania produktów projektu. </w:t>
            </w:r>
          </w:p>
          <w:p w14:paraId="005C6C6B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4B80502" w14:textId="3D2918F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A50A26" w14:textId="12066280" w:rsidR="0032095C" w:rsidRPr="00EB6B4A" w:rsidRDefault="00EB6B4A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38F060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Informowanie przez COI o występujących problemach. </w:t>
            </w:r>
          </w:p>
          <w:p w14:paraId="208335BD" w14:textId="53CDA3F0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Przekazanie innemu podmiotowi utrzymanie systemu. </w:t>
            </w:r>
          </w:p>
        </w:tc>
      </w:tr>
      <w:tr w:rsidR="0032095C" w:rsidRPr="001B6667" w14:paraId="14284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20B527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Większa liczba rejestrów oraz danych do utrzymania. </w:t>
            </w:r>
          </w:p>
          <w:p w14:paraId="628B14B2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CA5ED80" w14:textId="7767B2E9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94EC24" w14:textId="3C435EC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B8FEAA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Odpowiednie przygotowanie architektury, standaryzacja procedur i rejestrów w SRP. </w:t>
            </w:r>
          </w:p>
          <w:p w14:paraId="7033F41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67AD18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AC2F9D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Zwiększone użycie e-usług ponad spodziewany poziom. </w:t>
            </w:r>
          </w:p>
          <w:p w14:paraId="494E4B39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5BA895FC" w14:textId="14F7B33B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D8EBAF0" w14:textId="7F980B39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5A20813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Skalowalność systemu, zapewnienie odpowiednich zasobów sprzętowych. </w:t>
            </w:r>
          </w:p>
          <w:p w14:paraId="17A6739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  <w:tr w:rsidR="0032095C" w:rsidRPr="001B6667" w14:paraId="73586EB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921BE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Podstawę utworzenia Systemu Informacyjnego Schengen drugiej generacji (SIS II) stanowią dwa dokumenty wydane na podstawie tytułu VI Traktatu UE, tj. Rozporządzenie (WE) nr </w:t>
            </w:r>
            <w:r w:rsidRPr="00C917B7">
              <w:rPr>
                <w:sz w:val="18"/>
                <w:szCs w:val="18"/>
              </w:rPr>
              <w:lastRenderedPageBreak/>
              <w:t>1987/2006 Parlamentu Europejskiego i Rady z dnia 20 grudnia 2006 r. w sprawie utworzenia, funkcjonowania i użytkowania Systemu Informacyjnego Schengen drugiej generacji (SIS II) oraz Decyzja Rady 2007/533/WSiSW z dnia 12 czerwca 2007 r. w sprawie utworzenia, funkcjonowania i użytkowania Systemu Informacyjnego Schengen Drugiej generacji (SISII). Wymienione rozporządzenie i decyzja zastąpiły art. 92-119 Konwencji Wykonawczej do Układu z Schengen oraz decyzje i deklaracje Komitetu Wykonawczego Schengen dot. SIS. Przepisy dorobku prawnego Schengen i prawa wspólnotowego dotyczące SIS zostały wdrożone do polskiego porządku prawnego w drodze ustawy z dnia z 24 sierpnia 2007 r. o udziale Rzeczypospolitej Polskiej w Systemie Informacyjnym Schengen oraz Wizowym Systemie Informacyjnym (Dz. U. Nr 165, poz.1170, z późn. zm.). Ustawa kompleksowo reguluje zasady i sposób realizacji udziału w SIS II.</w:t>
            </w:r>
          </w:p>
          <w:p w14:paraId="74460F1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Należy podkreślić, że na forum UE trwają prace legislacyjne zmierzające do wprowadzenia zmian w Systemie Informacyjnym Schengen II -rozporządzenie PE i Rady w sprawie utworzenia, funkcjonowania i użytkowania Systemu Informacyjnego Schengen (SIS) w dziedzinie współpracy policyjnej i współpracy wymiarów sprawiedliwości w sprawach karnych, zmieniające rozporządzenie (UE) nr 515/2014 i uchylające rozporządzenie (WE) nr 1986/2006, decyzję Rady 2007/533/WSiSW i decyzję Komisji 2010/261/UE COM/2016/0883 final - 2016/0409 (COD)).</w:t>
            </w:r>
          </w:p>
          <w:p w14:paraId="2C51B280" w14:textId="3EBEB855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Dotychczas omówione zmiany dotyczą m.in. zakresu informacyjnego i niektórych funkcjonalności systemu, stąd warto uwzględnić pewne rozwiązania techniczne w przedmiotowym projekcie informatycznym, które w sposób elastyczny umożliwią w przyszłości sprawne dostosowanie Systemu Rejestrów Państwowych do zmieniającego się SIS II.</w:t>
            </w:r>
          </w:p>
          <w:p w14:paraId="687F2B3D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1AAB56C" w14:textId="35B264D4" w:rsidR="0032095C" w:rsidRPr="00C917B7" w:rsidRDefault="0032095C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5" w:type="dxa"/>
            <w:shd w:val="clear" w:color="auto" w:fill="FFFFFF"/>
          </w:tcPr>
          <w:p w14:paraId="3CFEF083" w14:textId="06F3917B" w:rsidR="0032095C" w:rsidRPr="00EB6B4A" w:rsidRDefault="00E85F93" w:rsidP="0032095C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7C8BE47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Monitoring kierunku prac legislacyjnych dotyczących SIS II </w:t>
            </w:r>
          </w:p>
          <w:p w14:paraId="1B5DAA3C" w14:textId="77777777" w:rsidR="0032095C" w:rsidRPr="00C917B7" w:rsidRDefault="0032095C" w:rsidP="0032095C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26273DE3" w:rsidR="00BB059E" w:rsidRPr="00D2155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B29CE31" w14:textId="078F1452" w:rsidR="00D2155E" w:rsidRPr="007069FE" w:rsidRDefault="00D2155E" w:rsidP="00D2155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Andrzej Korza</w:t>
      </w:r>
      <w:r w:rsidRPr="00D2155E">
        <w:rPr>
          <w:rFonts w:ascii="Arial" w:hAnsi="Arial" w:cs="Arial"/>
          <w:sz w:val="18"/>
          <w:szCs w:val="18"/>
        </w:rPr>
        <w:t xml:space="preserve">, Kierownik Projektu, Zastępca Dyrektora, Departament Systemów Państwowych w Ministerstwie Cyfryzacji,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2" w:history="1">
        <w:r w:rsidR="007E0028" w:rsidRPr="007069FE">
          <w:rPr>
            <w:rStyle w:val="Hipercze"/>
            <w:rFonts w:ascii="Arial" w:hAnsi="Arial" w:cs="Arial"/>
            <w:sz w:val="18"/>
            <w:szCs w:val="18"/>
          </w:rPr>
          <w:t>andrzej.korza@mc.gov.pl</w:t>
        </w:r>
      </w:hyperlink>
    </w:p>
    <w:p w14:paraId="64235EFD" w14:textId="77777777" w:rsidR="007E0028" w:rsidRPr="007069FE" w:rsidRDefault="007E0028" w:rsidP="00D2155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ADBE87" w14:textId="5CE7492B" w:rsidR="007E0028" w:rsidRPr="007069FE" w:rsidRDefault="007E0028" w:rsidP="007E002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Chmura</w:t>
      </w:r>
      <w:r w:rsidRPr="00D2155E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Zastępca </w:t>
      </w:r>
      <w:r w:rsidRPr="00D2155E">
        <w:rPr>
          <w:rFonts w:ascii="Arial" w:hAnsi="Arial" w:cs="Arial"/>
          <w:sz w:val="18"/>
          <w:szCs w:val="18"/>
        </w:rPr>
        <w:t>Kierownik</w:t>
      </w:r>
      <w:r>
        <w:rPr>
          <w:rFonts w:ascii="Arial" w:hAnsi="Arial" w:cs="Arial"/>
          <w:sz w:val="18"/>
          <w:szCs w:val="18"/>
        </w:rPr>
        <w:t>a Projektu</w:t>
      </w:r>
      <w:r w:rsidRPr="00D2155E">
        <w:rPr>
          <w:rFonts w:ascii="Arial" w:hAnsi="Arial" w:cs="Arial"/>
          <w:sz w:val="18"/>
          <w:szCs w:val="18"/>
        </w:rPr>
        <w:t xml:space="preserve">, Departament Systemów Państwowych w Ministerstwie Cyfryzacji,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3" w:history="1">
        <w:r w:rsidRPr="007069FE">
          <w:rPr>
            <w:rStyle w:val="Hipercze"/>
            <w:rFonts w:ascii="Arial" w:hAnsi="Arial" w:cs="Arial"/>
            <w:sz w:val="18"/>
            <w:szCs w:val="18"/>
          </w:rPr>
          <w:t>anna.chmura@mc.gov.pl</w:t>
        </w:r>
      </w:hyperlink>
    </w:p>
    <w:sectPr w:rsidR="007E0028" w:rsidRPr="007069FE" w:rsidSect="001E1DEA">
      <w:footerReference w:type="defaul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38AA7" w14:textId="77777777" w:rsidR="00A076D7" w:rsidRDefault="00A076D7" w:rsidP="00BB2420">
      <w:pPr>
        <w:spacing w:after="0" w:line="240" w:lineRule="auto"/>
      </w:pPr>
      <w:r>
        <w:separator/>
      </w:r>
    </w:p>
  </w:endnote>
  <w:endnote w:type="continuationSeparator" w:id="0">
    <w:p w14:paraId="786EF752" w14:textId="77777777" w:rsidR="00A076D7" w:rsidRDefault="00A076D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9108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C2AE12" w14:textId="5ACB4A0C" w:rsidR="00E64FA5" w:rsidRDefault="00E64FA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3E0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3E0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32095C" w:rsidRDefault="003209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21CF7" w14:textId="77777777" w:rsidR="00A076D7" w:rsidRDefault="00A076D7" w:rsidP="00BB2420">
      <w:pPr>
        <w:spacing w:after="0" w:line="240" w:lineRule="auto"/>
      </w:pPr>
      <w:r>
        <w:separator/>
      </w:r>
    </w:p>
  </w:footnote>
  <w:footnote w:type="continuationSeparator" w:id="0">
    <w:p w14:paraId="3452DFFE" w14:textId="77777777" w:rsidR="00A076D7" w:rsidRDefault="00A076D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2095C" w:rsidRDefault="0032095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B87AF2"/>
    <w:multiLevelType w:val="hybridMultilevel"/>
    <w:tmpl w:val="4F827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46B8"/>
    <w:rsid w:val="00043DD9"/>
    <w:rsid w:val="00044D68"/>
    <w:rsid w:val="00047D9D"/>
    <w:rsid w:val="000548C5"/>
    <w:rsid w:val="00070663"/>
    <w:rsid w:val="00084E5B"/>
    <w:rsid w:val="00087231"/>
    <w:rsid w:val="00095944"/>
    <w:rsid w:val="000A1D90"/>
    <w:rsid w:val="000A1DFB"/>
    <w:rsid w:val="000A2F32"/>
    <w:rsid w:val="000A3938"/>
    <w:rsid w:val="000B3E49"/>
    <w:rsid w:val="000E0060"/>
    <w:rsid w:val="000E1828"/>
    <w:rsid w:val="000E3DEB"/>
    <w:rsid w:val="000E4BF8"/>
    <w:rsid w:val="000F0784"/>
    <w:rsid w:val="000F20A9"/>
    <w:rsid w:val="000F307B"/>
    <w:rsid w:val="000F30B9"/>
    <w:rsid w:val="0011693F"/>
    <w:rsid w:val="00122388"/>
    <w:rsid w:val="00124C3D"/>
    <w:rsid w:val="00134922"/>
    <w:rsid w:val="00141A92"/>
    <w:rsid w:val="00145E84"/>
    <w:rsid w:val="0015102C"/>
    <w:rsid w:val="00176FBB"/>
    <w:rsid w:val="00181E97"/>
    <w:rsid w:val="00182A08"/>
    <w:rsid w:val="00183984"/>
    <w:rsid w:val="0019211B"/>
    <w:rsid w:val="001A2EF2"/>
    <w:rsid w:val="001B5076"/>
    <w:rsid w:val="001C2D74"/>
    <w:rsid w:val="001C5666"/>
    <w:rsid w:val="001C7FAC"/>
    <w:rsid w:val="001D0A14"/>
    <w:rsid w:val="001E0399"/>
    <w:rsid w:val="001E0CAC"/>
    <w:rsid w:val="001E16A3"/>
    <w:rsid w:val="001E1DEA"/>
    <w:rsid w:val="001E7199"/>
    <w:rsid w:val="001F24A0"/>
    <w:rsid w:val="001F67EC"/>
    <w:rsid w:val="0020330A"/>
    <w:rsid w:val="00210409"/>
    <w:rsid w:val="00237279"/>
    <w:rsid w:val="00240D69"/>
    <w:rsid w:val="00241B5E"/>
    <w:rsid w:val="00252087"/>
    <w:rsid w:val="00267F7C"/>
    <w:rsid w:val="00276C00"/>
    <w:rsid w:val="00283591"/>
    <w:rsid w:val="002918D0"/>
    <w:rsid w:val="002A3C02"/>
    <w:rsid w:val="002A5452"/>
    <w:rsid w:val="002B0964"/>
    <w:rsid w:val="002B4625"/>
    <w:rsid w:val="002B4889"/>
    <w:rsid w:val="002B50C0"/>
    <w:rsid w:val="002B6F21"/>
    <w:rsid w:val="002B78FF"/>
    <w:rsid w:val="002C00E7"/>
    <w:rsid w:val="002D3D4A"/>
    <w:rsid w:val="002D7ADA"/>
    <w:rsid w:val="0030196F"/>
    <w:rsid w:val="00302775"/>
    <w:rsid w:val="00304D04"/>
    <w:rsid w:val="00310D8E"/>
    <w:rsid w:val="0032095C"/>
    <w:rsid w:val="003221F2"/>
    <w:rsid w:val="00322614"/>
    <w:rsid w:val="00334A24"/>
    <w:rsid w:val="00335479"/>
    <w:rsid w:val="003410FE"/>
    <w:rsid w:val="00347CFF"/>
    <w:rsid w:val="003508E7"/>
    <w:rsid w:val="003542F1"/>
    <w:rsid w:val="00356A3E"/>
    <w:rsid w:val="003642B8"/>
    <w:rsid w:val="003657A5"/>
    <w:rsid w:val="0037144B"/>
    <w:rsid w:val="0037380C"/>
    <w:rsid w:val="003A4115"/>
    <w:rsid w:val="003A5B6C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2E34"/>
    <w:rsid w:val="004350B8"/>
    <w:rsid w:val="00444AAB"/>
    <w:rsid w:val="00450089"/>
    <w:rsid w:val="00471FFA"/>
    <w:rsid w:val="004A0CF2"/>
    <w:rsid w:val="004A6908"/>
    <w:rsid w:val="004B57EA"/>
    <w:rsid w:val="004C1D48"/>
    <w:rsid w:val="004D65CA"/>
    <w:rsid w:val="004F6E89"/>
    <w:rsid w:val="005129CB"/>
    <w:rsid w:val="00517F12"/>
    <w:rsid w:val="0052102C"/>
    <w:rsid w:val="00522F11"/>
    <w:rsid w:val="00524E6C"/>
    <w:rsid w:val="00531C46"/>
    <w:rsid w:val="005332D6"/>
    <w:rsid w:val="00544DFE"/>
    <w:rsid w:val="005734CE"/>
    <w:rsid w:val="00586664"/>
    <w:rsid w:val="00593290"/>
    <w:rsid w:val="005A12F7"/>
    <w:rsid w:val="005A1B30"/>
    <w:rsid w:val="005B1A32"/>
    <w:rsid w:val="005B1FCF"/>
    <w:rsid w:val="005C0469"/>
    <w:rsid w:val="005C6116"/>
    <w:rsid w:val="005C77BB"/>
    <w:rsid w:val="005D17CF"/>
    <w:rsid w:val="005D5AAB"/>
    <w:rsid w:val="005D6E12"/>
    <w:rsid w:val="005E0ED8"/>
    <w:rsid w:val="005E18B4"/>
    <w:rsid w:val="005E3692"/>
    <w:rsid w:val="005E6ABD"/>
    <w:rsid w:val="005F41FA"/>
    <w:rsid w:val="00600AE4"/>
    <w:rsid w:val="006054AA"/>
    <w:rsid w:val="00617622"/>
    <w:rsid w:val="0062054D"/>
    <w:rsid w:val="00630B96"/>
    <w:rsid w:val="006334BF"/>
    <w:rsid w:val="00635A54"/>
    <w:rsid w:val="006550E4"/>
    <w:rsid w:val="00661A62"/>
    <w:rsid w:val="006731D9"/>
    <w:rsid w:val="00674265"/>
    <w:rsid w:val="006822BC"/>
    <w:rsid w:val="006A60AA"/>
    <w:rsid w:val="006B034F"/>
    <w:rsid w:val="006B5117"/>
    <w:rsid w:val="006C39E7"/>
    <w:rsid w:val="006E0CFA"/>
    <w:rsid w:val="006E6205"/>
    <w:rsid w:val="00701800"/>
    <w:rsid w:val="007069FE"/>
    <w:rsid w:val="00725708"/>
    <w:rsid w:val="00725763"/>
    <w:rsid w:val="007339CE"/>
    <w:rsid w:val="00740A47"/>
    <w:rsid w:val="00746ABD"/>
    <w:rsid w:val="0077418F"/>
    <w:rsid w:val="00775C44"/>
    <w:rsid w:val="007924CE"/>
    <w:rsid w:val="00795AFA"/>
    <w:rsid w:val="007A205F"/>
    <w:rsid w:val="007A4742"/>
    <w:rsid w:val="007B0251"/>
    <w:rsid w:val="007C2F7E"/>
    <w:rsid w:val="007C6235"/>
    <w:rsid w:val="007D1990"/>
    <w:rsid w:val="007D2C34"/>
    <w:rsid w:val="007D38BD"/>
    <w:rsid w:val="007D3F21"/>
    <w:rsid w:val="007E0028"/>
    <w:rsid w:val="007E341A"/>
    <w:rsid w:val="007F126F"/>
    <w:rsid w:val="00806134"/>
    <w:rsid w:val="00830B70"/>
    <w:rsid w:val="00831086"/>
    <w:rsid w:val="00835490"/>
    <w:rsid w:val="00840749"/>
    <w:rsid w:val="00846950"/>
    <w:rsid w:val="0086347B"/>
    <w:rsid w:val="0087452F"/>
    <w:rsid w:val="00875528"/>
    <w:rsid w:val="00884686"/>
    <w:rsid w:val="008A332F"/>
    <w:rsid w:val="008A52F6"/>
    <w:rsid w:val="008C4BCD"/>
    <w:rsid w:val="008C6721"/>
    <w:rsid w:val="008D3826"/>
    <w:rsid w:val="008D3E0E"/>
    <w:rsid w:val="008D4798"/>
    <w:rsid w:val="008F2D9B"/>
    <w:rsid w:val="00907F6D"/>
    <w:rsid w:val="00911190"/>
    <w:rsid w:val="0091332C"/>
    <w:rsid w:val="00923F2A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13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513A"/>
    <w:rsid w:val="00A076D7"/>
    <w:rsid w:val="00A11788"/>
    <w:rsid w:val="00A30847"/>
    <w:rsid w:val="00A36AE2"/>
    <w:rsid w:val="00A37D9D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761B"/>
    <w:rsid w:val="00AC7E26"/>
    <w:rsid w:val="00AD45BB"/>
    <w:rsid w:val="00AE1643"/>
    <w:rsid w:val="00AE3A6C"/>
    <w:rsid w:val="00AF09B8"/>
    <w:rsid w:val="00AF567D"/>
    <w:rsid w:val="00AF70C0"/>
    <w:rsid w:val="00AF793E"/>
    <w:rsid w:val="00B17709"/>
    <w:rsid w:val="00B41415"/>
    <w:rsid w:val="00B43D76"/>
    <w:rsid w:val="00B440C3"/>
    <w:rsid w:val="00B50560"/>
    <w:rsid w:val="00B64B3C"/>
    <w:rsid w:val="00B673C6"/>
    <w:rsid w:val="00B74859"/>
    <w:rsid w:val="00B87D3D"/>
    <w:rsid w:val="00BA2109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12C05"/>
    <w:rsid w:val="00C26361"/>
    <w:rsid w:val="00C302F1"/>
    <w:rsid w:val="00C42AEA"/>
    <w:rsid w:val="00C43916"/>
    <w:rsid w:val="00C57985"/>
    <w:rsid w:val="00C6751B"/>
    <w:rsid w:val="00C8168A"/>
    <w:rsid w:val="00C917B7"/>
    <w:rsid w:val="00CA516B"/>
    <w:rsid w:val="00CC7E21"/>
    <w:rsid w:val="00CD0BA9"/>
    <w:rsid w:val="00CE74F9"/>
    <w:rsid w:val="00CE7777"/>
    <w:rsid w:val="00CF2E64"/>
    <w:rsid w:val="00D10CCA"/>
    <w:rsid w:val="00D142CC"/>
    <w:rsid w:val="00D2155E"/>
    <w:rsid w:val="00D25CFE"/>
    <w:rsid w:val="00D339A3"/>
    <w:rsid w:val="00D4607F"/>
    <w:rsid w:val="00D57025"/>
    <w:rsid w:val="00D57765"/>
    <w:rsid w:val="00D66B88"/>
    <w:rsid w:val="00D77F50"/>
    <w:rsid w:val="00D859F4"/>
    <w:rsid w:val="00D85A52"/>
    <w:rsid w:val="00D86FEC"/>
    <w:rsid w:val="00DA34DF"/>
    <w:rsid w:val="00DB69FD"/>
    <w:rsid w:val="00DC0A8A"/>
    <w:rsid w:val="00DC1705"/>
    <w:rsid w:val="00DC1D06"/>
    <w:rsid w:val="00DC39A9"/>
    <w:rsid w:val="00DC4C79"/>
    <w:rsid w:val="00DE6249"/>
    <w:rsid w:val="00DE731D"/>
    <w:rsid w:val="00DF3169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4FA5"/>
    <w:rsid w:val="00E71256"/>
    <w:rsid w:val="00E71BCF"/>
    <w:rsid w:val="00E81D7C"/>
    <w:rsid w:val="00E83FA4"/>
    <w:rsid w:val="00E85F93"/>
    <w:rsid w:val="00E86020"/>
    <w:rsid w:val="00E937EC"/>
    <w:rsid w:val="00EA0B4F"/>
    <w:rsid w:val="00EB2A4B"/>
    <w:rsid w:val="00EB4D2F"/>
    <w:rsid w:val="00EB6B4A"/>
    <w:rsid w:val="00EC2AFC"/>
    <w:rsid w:val="00EF176F"/>
    <w:rsid w:val="00F138F7"/>
    <w:rsid w:val="00F2008A"/>
    <w:rsid w:val="00F202E5"/>
    <w:rsid w:val="00F21D9E"/>
    <w:rsid w:val="00F25348"/>
    <w:rsid w:val="00F33D7A"/>
    <w:rsid w:val="00F34AF5"/>
    <w:rsid w:val="00F35C7D"/>
    <w:rsid w:val="00F45506"/>
    <w:rsid w:val="00F60062"/>
    <w:rsid w:val="00F613CC"/>
    <w:rsid w:val="00F76777"/>
    <w:rsid w:val="00F83F2F"/>
    <w:rsid w:val="00F86555"/>
    <w:rsid w:val="00F86F57"/>
    <w:rsid w:val="00FB68B7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E0028"/>
    <w:rPr>
      <w:color w:val="0563C1" w:themeColor="hyperlink"/>
      <w:u w:val="single"/>
    </w:rPr>
  </w:style>
  <w:style w:type="paragraph" w:customStyle="1" w:styleId="Default">
    <w:name w:val="Default"/>
    <w:rsid w:val="00183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nna.chmura@mc.gov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ndrzej.korza@mc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a019021-2db9-4573-874a-1cac295e69ae">33EXR6SS6JYP-509052970-116677</_dlc_DocId>
    <_dlc_DocIdUrl xmlns="3a019021-2db9-4573-874a-1cac295e69ae">
      <Url>http://docs.mc.gov.pl/proj/rsrp/_layouts/15/DocIdRedir.aspx?ID=33EXR6SS6JYP-509052970-116677</Url>
      <Description>33EXR6SS6JYP-509052970-116677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CFA2860C2C3F4785CA9C97A6FCFF20" ma:contentTypeVersion="4" ma:contentTypeDescription="Utwórz nowy dokument." ma:contentTypeScope="" ma:versionID="4c136aef047c250de50999c0223411e1">
  <xsd:schema xmlns:xsd="http://www.w3.org/2001/XMLSchema" xmlns:xs="http://www.w3.org/2001/XMLSchema" xmlns:p="http://schemas.microsoft.com/office/2006/metadata/properties" xmlns:ns2="3a019021-2db9-4573-874a-1cac295e69ae" targetNamespace="http://schemas.microsoft.com/office/2006/metadata/properties" ma:root="true" ma:fieldsID="507f483d23b8cc673073124fad543531" ns2:_="">
    <xsd:import namespace="3a019021-2db9-4573-874a-1cac295e69a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19021-2db9-4573-874a-1cac295e69a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C719D-B56D-4BDD-91AA-7F625DE89F42}"/>
</file>

<file path=customXml/itemProps2.xml><?xml version="1.0" encoding="utf-8"?>
<ds:datastoreItem xmlns:ds="http://schemas.openxmlformats.org/officeDocument/2006/customXml" ds:itemID="{3D2AAC12-AB4A-4C3A-96B1-4666EC5A77AC}"/>
</file>

<file path=customXml/itemProps3.xml><?xml version="1.0" encoding="utf-8"?>
<ds:datastoreItem xmlns:ds="http://schemas.openxmlformats.org/officeDocument/2006/customXml" ds:itemID="{808BE395-6A88-48A8-B45D-2365526665AD}"/>
</file>

<file path=customXml/itemProps4.xml><?xml version="1.0" encoding="utf-8"?>
<ds:datastoreItem xmlns:ds="http://schemas.openxmlformats.org/officeDocument/2006/customXml" ds:itemID="{AC05004D-A653-4F0E-AF37-CD2FD8D75702}"/>
</file>

<file path=customXml/itemProps5.xml><?xml version="1.0" encoding="utf-8"?>
<ds:datastoreItem xmlns:ds="http://schemas.openxmlformats.org/officeDocument/2006/customXml" ds:itemID="{82ECFB41-FB58-4D0C-A5A8-B12D145D8A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1613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2019-01-24T13:14:00Z</dcterms:created>
  <dcterms:modified xsi:type="dcterms:W3CDTF">2019-01-24T13:30:00Z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0x01010012CFA2860C2C3F4785CA9C97A6FCFF20</vt:lpwstr>
  </property>
  <property fmtid="{D5CDD505-2E9C-101B-9397-08002B2CF9AE}" pid="3" name="_dlc_DocIdItemGuid">
    <vt:lpwstr>b5f671ae-bdba-44d0-af00-91eddf7536f9</vt:lpwstr>
  </property>
</Properties>
</file>